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D9" w:rsidRDefault="00C66A92" w:rsidP="00B058FA">
      <w:pPr>
        <w:widowControl w:val="0"/>
        <w:autoSpaceDE w:val="0"/>
        <w:autoSpaceDN w:val="0"/>
        <w:adjustRightInd w:val="0"/>
        <w:spacing w:before="100" w:beforeAutospacing="1" w:after="1"/>
        <w:rPr>
          <w:b/>
        </w:rPr>
      </w:pPr>
      <w:r>
        <w:rPr>
          <w:b/>
        </w:rPr>
        <w:t xml:space="preserve">                                         </w:t>
      </w:r>
      <w:bookmarkStart w:id="0" w:name="_GoBack"/>
      <w:r w:rsidR="00E34BD9">
        <w:rPr>
          <w:b/>
          <w:noProof/>
        </w:rPr>
        <w:drawing>
          <wp:inline distT="0" distB="0" distL="0" distR="0">
            <wp:extent cx="6479540" cy="8912544"/>
            <wp:effectExtent l="19050" t="0" r="0" b="0"/>
            <wp:docPr id="1" name="Рисунок 1" descr="C:\Users\EEEC~1\AppData\Local\Temp\7zOCF3A3662\биология 5б_00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EC~1\AppData\Local\Temp\7zOCF3A3662\биология 5б_008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6A92" w:rsidRPr="00735EB2" w:rsidRDefault="00C66A92" w:rsidP="00F6705F">
      <w:pPr>
        <w:spacing w:before="100" w:beforeAutospacing="1" w:after="100" w:afterAutospacing="1"/>
        <w:jc w:val="center"/>
        <w:outlineLvl w:val="1"/>
        <w:rPr>
          <w:b/>
          <w:sz w:val="24"/>
          <w:szCs w:val="24"/>
        </w:rPr>
      </w:pPr>
      <w:r w:rsidRPr="008576D6">
        <w:rPr>
          <w:b/>
        </w:rPr>
        <w:lastRenderedPageBreak/>
        <w:t>Пояснительная записка</w:t>
      </w:r>
    </w:p>
    <w:p w:rsidR="00C66A92" w:rsidRPr="00C44095" w:rsidRDefault="00C66A92" w:rsidP="00EB6D24">
      <w:pPr>
        <w:rPr>
          <w:sz w:val="24"/>
          <w:szCs w:val="24"/>
        </w:rPr>
      </w:pPr>
      <w:r w:rsidRPr="00C44095">
        <w:rPr>
          <w:sz w:val="24"/>
          <w:szCs w:val="24"/>
        </w:rPr>
        <w:t xml:space="preserve">Программа разработана на основе следующих нормативно-правовых документов: </w:t>
      </w:r>
    </w:p>
    <w:p w:rsidR="00C66A92" w:rsidRPr="00C44095" w:rsidRDefault="00C66A92" w:rsidP="00ED7633">
      <w:pPr>
        <w:shd w:val="clear" w:color="auto" w:fill="FFFFFF"/>
        <w:rPr>
          <w:sz w:val="24"/>
          <w:szCs w:val="24"/>
        </w:rPr>
      </w:pPr>
      <w:r w:rsidRPr="0059490E">
        <w:rPr>
          <w:sz w:val="24"/>
          <w:szCs w:val="24"/>
        </w:rPr>
        <w:t>1.</w:t>
      </w:r>
      <w:r w:rsidR="0059490E" w:rsidRPr="0059490E">
        <w:rPr>
          <w:color w:val="000000"/>
          <w:sz w:val="24"/>
          <w:szCs w:val="24"/>
        </w:rPr>
        <w:t xml:space="preserve"> Федеральный закон от 29.12.2012 №273-ФЗ «Об обра</w:t>
      </w:r>
      <w:r w:rsidR="00ED7633">
        <w:rPr>
          <w:color w:val="000000"/>
          <w:sz w:val="24"/>
          <w:szCs w:val="24"/>
        </w:rPr>
        <w:t>зовании в Российской Федерации».</w:t>
      </w:r>
    </w:p>
    <w:p w:rsidR="00810E2A" w:rsidRDefault="005F0326" w:rsidP="00326870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C66A92" w:rsidRPr="00326870">
        <w:rPr>
          <w:sz w:val="24"/>
          <w:szCs w:val="24"/>
        </w:rPr>
        <w:t>.</w:t>
      </w:r>
      <w:r w:rsidR="00326870" w:rsidRPr="00326870">
        <w:rPr>
          <w:color w:val="000000"/>
          <w:sz w:val="24"/>
          <w:szCs w:val="24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EA655B" w:rsidRPr="00234EBB" w:rsidRDefault="005F0326" w:rsidP="00234E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EBB" w:rsidRPr="00234EBB">
        <w:rPr>
          <w:color w:val="000000"/>
          <w:sz w:val="24"/>
          <w:szCs w:val="24"/>
        </w:rPr>
        <w:t>. Примерная основная образовательная программа основного общего  образования, одобренная решением федерального учебно-методического  объединения по общему образованию (протокол от 08.04.2015 №1/15 в ред.  протокола от 28.10.2015 №3/15).</w:t>
      </w:r>
    </w:p>
    <w:p w:rsidR="0020790D" w:rsidRPr="00753C63" w:rsidRDefault="005F0326" w:rsidP="00753C63">
      <w:pPr>
        <w:shd w:val="clear" w:color="auto" w:fill="FFFFFF"/>
        <w:spacing w:after="122" w:line="240" w:lineRule="exact"/>
        <w:rPr>
          <w:iCs/>
          <w:sz w:val="24"/>
          <w:szCs w:val="24"/>
        </w:rPr>
      </w:pPr>
      <w:r w:rsidRPr="005F0326">
        <w:rPr>
          <w:sz w:val="24"/>
          <w:szCs w:val="24"/>
        </w:rPr>
        <w:t>4</w:t>
      </w:r>
      <w:r w:rsidR="00C44095" w:rsidRPr="005F0326">
        <w:rPr>
          <w:sz w:val="24"/>
          <w:szCs w:val="24"/>
        </w:rPr>
        <w:t>.</w:t>
      </w:r>
      <w:r w:rsidR="005F577B">
        <w:rPr>
          <w:rStyle w:val="ad"/>
          <w:i w:val="0"/>
          <w:sz w:val="24"/>
          <w:szCs w:val="24"/>
        </w:rPr>
        <w:t xml:space="preserve"> Авторская</w:t>
      </w:r>
      <w:r w:rsidR="00113C25">
        <w:rPr>
          <w:rStyle w:val="ad"/>
          <w:i w:val="0"/>
          <w:sz w:val="24"/>
          <w:szCs w:val="24"/>
        </w:rPr>
        <w:t xml:space="preserve"> программ</w:t>
      </w:r>
      <w:r w:rsidR="005F577B">
        <w:rPr>
          <w:rStyle w:val="ad"/>
          <w:i w:val="0"/>
          <w:sz w:val="24"/>
          <w:szCs w:val="24"/>
        </w:rPr>
        <w:t>а</w:t>
      </w:r>
      <w:r w:rsidR="00A35455">
        <w:rPr>
          <w:rStyle w:val="ad"/>
          <w:i w:val="0"/>
          <w:sz w:val="24"/>
          <w:szCs w:val="24"/>
        </w:rPr>
        <w:t xml:space="preserve"> </w:t>
      </w:r>
      <w:r w:rsidR="005F577B">
        <w:rPr>
          <w:rStyle w:val="ad"/>
          <w:i w:val="0"/>
          <w:sz w:val="24"/>
          <w:szCs w:val="24"/>
        </w:rPr>
        <w:t xml:space="preserve">под ред. </w:t>
      </w:r>
      <w:r w:rsidR="00A35455">
        <w:rPr>
          <w:rStyle w:val="ad"/>
          <w:i w:val="0"/>
          <w:sz w:val="24"/>
          <w:szCs w:val="24"/>
        </w:rPr>
        <w:t xml:space="preserve"> В.В.Пасечника,</w:t>
      </w:r>
      <w:r w:rsidR="00A35455" w:rsidRPr="00A35455">
        <w:rPr>
          <w:sz w:val="24"/>
          <w:szCs w:val="24"/>
        </w:rPr>
        <w:t xml:space="preserve"> </w:t>
      </w:r>
      <w:r w:rsidR="00A35455">
        <w:rPr>
          <w:sz w:val="24"/>
          <w:szCs w:val="24"/>
        </w:rPr>
        <w:t>у</w:t>
      </w:r>
      <w:r w:rsidR="00A35455" w:rsidRPr="00C44095">
        <w:rPr>
          <w:sz w:val="24"/>
          <w:szCs w:val="24"/>
        </w:rPr>
        <w:t>чебник  «Биология. Живой организм 5-6 класс»</w:t>
      </w:r>
      <w:r w:rsidR="00753C63">
        <w:rPr>
          <w:sz w:val="24"/>
          <w:szCs w:val="24"/>
        </w:rPr>
        <w:t>,</w:t>
      </w:r>
      <w:r w:rsidR="00A35455" w:rsidRPr="00C44095">
        <w:rPr>
          <w:sz w:val="24"/>
          <w:szCs w:val="24"/>
        </w:rPr>
        <w:t xml:space="preserve"> учебник для общеобразовательных учреждений. Авторы: Л.Н. Сухорукова, В.С. Кучменко, И.Я. Колесникова Москва, «Просвеще</w:t>
      </w:r>
      <w:r w:rsidR="00A35455">
        <w:rPr>
          <w:sz w:val="24"/>
          <w:szCs w:val="24"/>
        </w:rPr>
        <w:t xml:space="preserve">ние» </w:t>
      </w:r>
      <w:r w:rsidR="004B5936">
        <w:rPr>
          <w:sz w:val="24"/>
          <w:szCs w:val="24"/>
        </w:rPr>
        <w:t>2014</w:t>
      </w:r>
      <w:r w:rsidR="00A35455">
        <w:rPr>
          <w:sz w:val="24"/>
          <w:szCs w:val="24"/>
        </w:rPr>
        <w:t xml:space="preserve">                                 </w:t>
      </w:r>
      <w:r w:rsidR="00A35455" w:rsidRPr="00C440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44095" w:rsidRPr="00C44095">
        <w:rPr>
          <w:sz w:val="24"/>
          <w:szCs w:val="24"/>
        </w:rPr>
        <w:t xml:space="preserve"> 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</w:p>
    <w:p w:rsidR="004F1449" w:rsidRPr="004C4C0D" w:rsidRDefault="004F1449" w:rsidP="00753C63">
      <w:pPr>
        <w:pStyle w:val="aa"/>
        <w:shd w:val="clear" w:color="auto" w:fill="FFFFFF"/>
        <w:spacing w:after="120"/>
        <w:jc w:val="center"/>
        <w:rPr>
          <w:color w:val="000000"/>
        </w:rPr>
      </w:pPr>
      <w:r w:rsidRPr="004C4C0D">
        <w:rPr>
          <w:b/>
          <w:bCs/>
        </w:rPr>
        <w:t xml:space="preserve">Планируемые результаты освоения </w:t>
      </w:r>
      <w:r>
        <w:rPr>
          <w:b/>
          <w:bCs/>
        </w:rPr>
        <w:t>курса биологии</w:t>
      </w:r>
    </w:p>
    <w:p w:rsidR="004F1449" w:rsidRPr="00B976F6" w:rsidRDefault="004F1449" w:rsidP="004F1449">
      <w:pPr>
        <w:pStyle w:val="aa"/>
        <w:shd w:val="clear" w:color="auto" w:fill="FFFFFF"/>
        <w:spacing w:after="120"/>
        <w:rPr>
          <w:rFonts w:eastAsia="Times New Roman"/>
          <w:lang w:eastAsia="ru-RU"/>
        </w:rPr>
      </w:pPr>
      <w:r w:rsidRPr="004C4C0D">
        <w:rPr>
          <w:rStyle w:val="a3"/>
          <w:color w:val="000000"/>
        </w:rPr>
        <w:t>Личностные результаты</w:t>
      </w:r>
      <w:r w:rsidRPr="004C4C0D">
        <w:rPr>
          <w:color w:val="000000"/>
        </w:rPr>
        <w:t>: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D7633">
        <w:rPr>
          <w:sz w:val="24"/>
          <w:szCs w:val="24"/>
        </w:rPr>
        <w:t>з</w:t>
      </w:r>
      <w:r w:rsidRPr="00B976F6">
        <w:rPr>
          <w:sz w:val="24"/>
          <w:szCs w:val="24"/>
        </w:rPr>
        <w:t>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D7633">
        <w:rPr>
          <w:sz w:val="24"/>
          <w:szCs w:val="24"/>
        </w:rPr>
        <w:t>р</w:t>
      </w:r>
      <w:r w:rsidRPr="00B976F6">
        <w:rPr>
          <w:sz w:val="24"/>
          <w:szCs w:val="24"/>
        </w:rPr>
        <w:t>еализация установок здорового образа жизни;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D7633">
        <w:rPr>
          <w:sz w:val="24"/>
          <w:szCs w:val="24"/>
        </w:rPr>
        <w:t>с</w:t>
      </w:r>
      <w:r w:rsidRPr="00B976F6">
        <w:rPr>
          <w:sz w:val="24"/>
          <w:szCs w:val="24"/>
        </w:rPr>
        <w:t>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Метапредметные  результаты:</w:t>
      </w:r>
      <w:r w:rsidRPr="00B976F6">
        <w:rPr>
          <w:b/>
          <w:bCs/>
          <w:sz w:val="24"/>
          <w:szCs w:val="24"/>
        </w:rPr>
        <w:t> </w:t>
      </w:r>
      <w:r w:rsidRPr="00B976F6">
        <w:rPr>
          <w:sz w:val="24"/>
          <w:szCs w:val="24"/>
        </w:rPr>
        <w:t xml:space="preserve"> </w:t>
      </w:r>
      <w:r w:rsidR="00470F9E">
        <w:rPr>
          <w:sz w:val="24"/>
          <w:szCs w:val="24"/>
        </w:rPr>
        <w:t xml:space="preserve">                                                                                                                           -</w:t>
      </w:r>
      <w:r w:rsidRPr="00B976F6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B976F6">
        <w:rPr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B976F6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B976F6">
        <w:rPr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F1449" w:rsidRDefault="004F1449" w:rsidP="004F144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</w:t>
      </w:r>
      <w:r w:rsidRPr="00B976F6">
        <w:rPr>
          <w:b/>
          <w:bCs/>
          <w:sz w:val="24"/>
          <w:szCs w:val="24"/>
        </w:rPr>
        <w:t xml:space="preserve"> </w:t>
      </w:r>
      <w:r w:rsidR="0093556E">
        <w:rPr>
          <w:b/>
          <w:bCs/>
          <w:sz w:val="24"/>
          <w:szCs w:val="24"/>
        </w:rPr>
        <w:t>УУД:</w:t>
      </w:r>
    </w:p>
    <w:p w:rsidR="002E596E" w:rsidRDefault="002E596E" w:rsidP="002E596E">
      <w:pPr>
        <w:numPr>
          <w:ilvl w:val="0"/>
          <w:numId w:val="24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познавательной (интеллектуальной) сфере: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бактерий);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-приведение доказательств необходимости защиты окружающей среды; соблюдения мер профилактики заболеваний, вызываемых бактериями;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-классификация – определение принадлежности биологических объектов к определённой систематической группе;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значение биологического разнообразия для сохранения биосферы;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-различение на таблицах частей и органоидов клетки, на живых объектах и таблицах – органов цветкового растения, органов и систем органов животных, растений разных отделов, животных отдельных типов и классов; наиболее распространённых растений; съедобных и ядовитых грибов; опасных для человека растений и животных;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-сравнение биологических объектов и процессов, умение делать выводы и умозаключения на основе сравнения;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-выявление взаимосвязей между особенностями строения клеток, органов и их функциями;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E596E" w:rsidRDefault="002E596E" w:rsidP="002E596E">
      <w:pPr>
        <w:numPr>
          <w:ilvl w:val="0"/>
          <w:numId w:val="25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ценностно-ориентационной сфере: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-знание основных правил поведения в природе;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-анализ и оценка последствий деятельности человека в природе.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-В сфере трудовой деятельности: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-знание и соблюдение правил работы в кабинете биологии;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-соблюдение правил работы с биологическими приборами и инструментами (препаровальные иглы, скальпели, лупы, микроскопы).</w:t>
      </w:r>
    </w:p>
    <w:p w:rsidR="002E596E" w:rsidRDefault="002E596E" w:rsidP="002E596E">
      <w:pPr>
        <w:numPr>
          <w:ilvl w:val="0"/>
          <w:numId w:val="26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сфере физической деятельности: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-освоение приёмов оказания первой помощи при отравлении ядовитыми грибами.</w:t>
      </w:r>
    </w:p>
    <w:p w:rsidR="002E596E" w:rsidRDefault="002E596E" w:rsidP="002E596E">
      <w:pPr>
        <w:numPr>
          <w:ilvl w:val="0"/>
          <w:numId w:val="27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эстетической сфере:</w:t>
      </w:r>
    </w:p>
    <w:p w:rsidR="002E596E" w:rsidRPr="00B976F6" w:rsidRDefault="002E596E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-выявление эстетических достоинств объектов живой природы.</w:t>
      </w:r>
    </w:p>
    <w:p w:rsidR="00572D36" w:rsidRPr="008A5F2C" w:rsidRDefault="008A5F2C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8A5F2C">
        <w:rPr>
          <w:b/>
          <w:bCs/>
          <w:color w:val="000000"/>
          <w:sz w:val="24"/>
          <w:szCs w:val="24"/>
        </w:rPr>
        <w:t>Обучающиеся должны научиться</w:t>
      </w:r>
      <w:r w:rsidR="00572D36" w:rsidRPr="008A5F2C">
        <w:rPr>
          <w:b/>
          <w:bCs/>
          <w:color w:val="000000"/>
          <w:sz w:val="24"/>
          <w:szCs w:val="24"/>
        </w:rPr>
        <w:t>:</w:t>
      </w:r>
    </w:p>
    <w:p w:rsidR="00572D36" w:rsidRPr="008A5F2C" w:rsidRDefault="00ED7633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 многообразии живой природы;</w:t>
      </w:r>
    </w:p>
    <w:p w:rsidR="00ED7633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царства живой природы: Бактерии, Грибы, Растения, Животные;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методы исследования в биологии: наблюдение, эксперимент, измерение;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признаки живого: клеточное строение, питание, дыхание, обмен веществ, раздражимость, рост, развитие, размножение;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экологические факторы;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правила работы с микроскопом;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правила техники безопасности при проведении наблюдений и лабораторных опытов в кабинете биологии.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строение клетки;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химический состав клетки;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процессы жизнедеятельности клетки;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характерные признаки различных растительных тканей.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основные методы изучения растений;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группы растений (водоросли, мхи, хвощи, плауны, папоротники, голосеменные, цветковые), их строение и многообразие;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особенности строения и жизнедеятельности лишайников;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роль растений в биосфере и жизни человека;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происхождение растений и основные этапы развития растительного мира.</w:t>
      </w:r>
    </w:p>
    <w:p w:rsidR="00572D36" w:rsidRPr="008A5F2C" w:rsidRDefault="008A5F2C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 w:rsidRPr="008A5F2C">
        <w:rPr>
          <w:b/>
          <w:bCs/>
          <w:color w:val="000000"/>
          <w:sz w:val="24"/>
          <w:szCs w:val="24"/>
        </w:rPr>
        <w:t>Обучающиеся будут иметь возможность научиться</w:t>
      </w:r>
      <w:r w:rsidR="00572D36" w:rsidRPr="008A5F2C">
        <w:rPr>
          <w:b/>
          <w:bCs/>
          <w:color w:val="000000"/>
          <w:sz w:val="24"/>
          <w:szCs w:val="24"/>
        </w:rPr>
        <w:t>: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определять понятия «биология», «экология», «биосфера», «царства живой природы», «экологические факторы»;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отличать живые организмы от неживых;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пользоваться простыми биологическими приборами, инструментами и оборудованием;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характеризовать среды обитания организмов;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характеризовать экологические факторы;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проводить фенологические наблюдения;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572D36" w:rsidRPr="008A5F2C">
        <w:rPr>
          <w:color w:val="000000"/>
          <w:sz w:val="24"/>
          <w:szCs w:val="24"/>
        </w:rPr>
        <w:t>соблюдать правила техники безопасности при проведении наблюдений и лабораторных опытов.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давать общую характеристику растительного царства;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объяснять роль растений биосфере;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давать характеристику основным группам растений (водоросли, мхи, хвощи, плауны, папоротники, голосеменные, цветковые);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объяснять происхождение растений и основные этапы развития растительного мира.—</w:t>
      </w:r>
    </w:p>
    <w:p w:rsidR="00572D36" w:rsidRPr="008A5F2C" w:rsidRDefault="008A5F2C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 w:rsidRPr="008A5F2C"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определять понятия: «клетка», «оболочка», « цитоплазма», «ядро» «ядрышко»,«вакуоли», « пластиды», «хлоропласты», «пигменты», «хлорофилл»;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работать с лупой и микроскопом;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готовить микропрепараты и рассматривать их под микроскопом;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распознавать различные виды тканей.</w:t>
      </w:r>
      <w:r w:rsidR="00113C2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давать общую характеристику бактериям и грибам;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отличать бактерии и грибы от других живых организмов;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отличать съедобные грибы от ядовитых;</w:t>
      </w:r>
    </w:p>
    <w:p w:rsidR="008A5F2C" w:rsidRDefault="00ED7633" w:rsidP="002E596E">
      <w:pPr>
        <w:shd w:val="clear" w:color="auto" w:fill="FFFFFF"/>
        <w:spacing w:after="122" w:line="240" w:lineRule="exact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объяснять роль бактерий и грибов в природе и жизни человека.</w:t>
      </w:r>
    </w:p>
    <w:p w:rsidR="00A814E7" w:rsidRPr="00B976F6" w:rsidRDefault="00A814E7" w:rsidP="008A5F2C">
      <w:pPr>
        <w:shd w:val="clear" w:color="auto" w:fill="FFFFFF"/>
        <w:rPr>
          <w:sz w:val="24"/>
          <w:szCs w:val="24"/>
        </w:rPr>
      </w:pPr>
    </w:p>
    <w:p w:rsidR="00A92AE3" w:rsidRPr="002E596E" w:rsidRDefault="00552A69" w:rsidP="00A92AE3">
      <w:pPr>
        <w:shd w:val="clear" w:color="auto" w:fill="FFFFFF"/>
        <w:jc w:val="center"/>
      </w:pPr>
      <w:r w:rsidRPr="002E596E">
        <w:t>Содержание</w:t>
      </w:r>
    </w:p>
    <w:p w:rsidR="008A5F2C" w:rsidRPr="00B976F6" w:rsidRDefault="008A5F2C" w:rsidP="00552A69">
      <w:pPr>
        <w:shd w:val="clear" w:color="auto" w:fill="FFFFFF"/>
        <w:rPr>
          <w:sz w:val="24"/>
          <w:szCs w:val="24"/>
        </w:rPr>
      </w:pPr>
    </w:p>
    <w:p w:rsidR="008A5F2C" w:rsidRPr="00552A69" w:rsidRDefault="00552A69" w:rsidP="00552A69">
      <w:pPr>
        <w:shd w:val="clear" w:color="auto" w:fill="FFFFFF"/>
        <w:rPr>
          <w:b/>
        </w:rPr>
      </w:pPr>
      <w:r w:rsidRPr="00552A69">
        <w:rPr>
          <w:b/>
        </w:rPr>
        <w:t xml:space="preserve">1. </w:t>
      </w:r>
      <w:r w:rsidR="008A5F2C" w:rsidRPr="00552A69">
        <w:rPr>
          <w:b/>
        </w:rPr>
        <w:t>Биология – наука о живых организмах.</w:t>
      </w:r>
      <w:r w:rsidRPr="00552A69">
        <w:rPr>
          <w:b/>
        </w:rPr>
        <w:t xml:space="preserve"> (</w:t>
      </w:r>
      <w:r w:rsidR="008A5F2C" w:rsidRPr="00552A69">
        <w:rPr>
          <w:b/>
        </w:rPr>
        <w:t>5 часов</w:t>
      </w:r>
      <w:r w:rsidRPr="00552A69">
        <w:rPr>
          <w:b/>
        </w:rPr>
        <w:t>)</w:t>
      </w:r>
    </w:p>
    <w:p w:rsidR="008A5F2C" w:rsidRPr="00B976F6" w:rsidRDefault="008A5F2C" w:rsidP="00552A69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инструментами.Свойства живых организмов (</w:t>
      </w:r>
      <w:r w:rsidRPr="00B976F6">
        <w:rPr>
          <w:i/>
          <w:iCs/>
          <w:sz w:val="24"/>
          <w:szCs w:val="24"/>
        </w:rPr>
        <w:t>структурированность, целостность</w:t>
      </w:r>
      <w:r w:rsidRPr="00B976F6">
        <w:rPr>
          <w:sz w:val="24"/>
          <w:szCs w:val="24"/>
        </w:rPr>
        <w:t>, обмен веществ, движение, размножение, развитие, раздражимость, приспособленность, </w:t>
      </w:r>
      <w:r w:rsidRPr="00B976F6">
        <w:rPr>
          <w:i/>
          <w:iCs/>
          <w:sz w:val="24"/>
          <w:szCs w:val="24"/>
        </w:rPr>
        <w:t>наследственность и изменчивость</w:t>
      </w:r>
      <w:r w:rsidRPr="00B976F6">
        <w:rPr>
          <w:sz w:val="24"/>
          <w:szCs w:val="24"/>
        </w:rPr>
        <w:t>) их проявление у растений, животных, грибов и бактерий.Объяснять роль биологии в практической деятельности людей. Соблюдать правила работы с биологическими приборами и инструментами, правила работы в кабинете биологии.-</w:t>
      </w:r>
    </w:p>
    <w:p w:rsidR="00552A69" w:rsidRPr="00552A69" w:rsidRDefault="00552A69" w:rsidP="008A5F2C">
      <w:pPr>
        <w:shd w:val="clear" w:color="auto" w:fill="FFFFFF"/>
        <w:rPr>
          <w:b/>
          <w:sz w:val="24"/>
          <w:szCs w:val="24"/>
        </w:rPr>
      </w:pPr>
      <w:r w:rsidRPr="00552A69">
        <w:rPr>
          <w:b/>
          <w:sz w:val="24"/>
          <w:szCs w:val="24"/>
        </w:rPr>
        <w:t>2.</w:t>
      </w:r>
      <w:r w:rsidR="008A5F2C" w:rsidRPr="00552A69">
        <w:rPr>
          <w:b/>
          <w:sz w:val="24"/>
          <w:szCs w:val="24"/>
        </w:rPr>
        <w:t>Клеточное строение организмов.</w:t>
      </w:r>
      <w:r w:rsidR="00A92AE3" w:rsidRPr="00552A69">
        <w:rPr>
          <w:b/>
          <w:sz w:val="24"/>
          <w:szCs w:val="24"/>
        </w:rPr>
        <w:t>(</w:t>
      </w:r>
      <w:r w:rsidR="005F577B">
        <w:rPr>
          <w:b/>
          <w:sz w:val="24"/>
          <w:szCs w:val="24"/>
        </w:rPr>
        <w:t>9</w:t>
      </w:r>
      <w:r w:rsidR="008A5F2C" w:rsidRPr="00552A69">
        <w:rPr>
          <w:b/>
          <w:sz w:val="24"/>
          <w:szCs w:val="24"/>
        </w:rPr>
        <w:t xml:space="preserve"> часов</w:t>
      </w:r>
      <w:r w:rsidR="00A92AE3" w:rsidRPr="00552A69">
        <w:rPr>
          <w:b/>
          <w:sz w:val="24"/>
          <w:szCs w:val="24"/>
        </w:rPr>
        <w:t>)</w:t>
      </w:r>
      <w:r w:rsidRPr="00552A69">
        <w:rPr>
          <w:b/>
          <w:sz w:val="24"/>
          <w:szCs w:val="24"/>
        </w:rPr>
        <w:t xml:space="preserve">  </w:t>
      </w:r>
    </w:p>
    <w:p w:rsidR="008A5F2C" w:rsidRPr="00B976F6" w:rsidRDefault="008A5F2C" w:rsidP="008A5F2C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Клетка–основа строения и жизнедеятельности организмов. </w:t>
      </w:r>
      <w:r w:rsidRPr="00B976F6">
        <w:rPr>
          <w:i/>
          <w:iCs/>
          <w:sz w:val="24"/>
          <w:szCs w:val="24"/>
        </w:rPr>
        <w:t>История изучения клетки. Методы изучения клетки.</w:t>
      </w:r>
      <w:r w:rsidRPr="00B976F6">
        <w:rPr>
          <w:sz w:val="24"/>
          <w:szCs w:val="24"/>
        </w:rPr>
        <w:t> Строение и жизнедеятельность клетки. Бактериальная клетка. Животная клетка. Растительная клетка. Грибная клетка. </w:t>
      </w:r>
      <w:r w:rsidRPr="00B976F6">
        <w:rPr>
          <w:i/>
          <w:iCs/>
          <w:sz w:val="24"/>
          <w:szCs w:val="24"/>
        </w:rPr>
        <w:t>Ткани организмов.</w:t>
      </w:r>
    </w:p>
    <w:p w:rsidR="008A5F2C" w:rsidRPr="00B976F6" w:rsidRDefault="008A5F2C" w:rsidP="00552A69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Выделять существенные признаки строения и жизнедеятельности клетки. Различать на таблицах и микропрепаратах части и органоиды клетки. Наблюдать части и органоиды клетки под микроскопом и описывать их.1</w:t>
      </w:r>
    </w:p>
    <w:p w:rsidR="008A5F2C" w:rsidRPr="00552A69" w:rsidRDefault="00552A69" w:rsidP="008A5F2C">
      <w:pPr>
        <w:shd w:val="clear" w:color="auto" w:fill="FFFFFF"/>
        <w:rPr>
          <w:b/>
          <w:sz w:val="24"/>
          <w:szCs w:val="24"/>
        </w:rPr>
      </w:pPr>
      <w:r w:rsidRPr="00552A69">
        <w:rPr>
          <w:b/>
          <w:sz w:val="24"/>
          <w:szCs w:val="24"/>
        </w:rPr>
        <w:t>3.</w:t>
      </w:r>
      <w:r w:rsidR="008A5F2C" w:rsidRPr="00552A69">
        <w:rPr>
          <w:b/>
          <w:sz w:val="24"/>
          <w:szCs w:val="24"/>
        </w:rPr>
        <w:t>Многообразие организмов.</w:t>
      </w:r>
      <w:r w:rsidRPr="00552A69">
        <w:rPr>
          <w:b/>
          <w:sz w:val="24"/>
          <w:szCs w:val="24"/>
        </w:rPr>
        <w:t xml:space="preserve"> (</w:t>
      </w:r>
      <w:r w:rsidR="005F577B">
        <w:rPr>
          <w:b/>
          <w:sz w:val="24"/>
          <w:szCs w:val="24"/>
        </w:rPr>
        <w:t>20</w:t>
      </w:r>
      <w:r w:rsidR="008A5F2C" w:rsidRPr="00552A69">
        <w:rPr>
          <w:b/>
          <w:sz w:val="24"/>
          <w:szCs w:val="24"/>
        </w:rPr>
        <w:t xml:space="preserve"> часов</w:t>
      </w:r>
      <w:r w:rsidRPr="00552A69">
        <w:rPr>
          <w:b/>
          <w:sz w:val="24"/>
          <w:szCs w:val="24"/>
        </w:rPr>
        <w:t>)</w:t>
      </w:r>
    </w:p>
    <w:p w:rsidR="008A5F2C" w:rsidRPr="00B976F6" w:rsidRDefault="008A5F2C" w:rsidP="008A5F2C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  <w:r w:rsidR="00552A69">
        <w:rPr>
          <w:sz w:val="24"/>
          <w:szCs w:val="24"/>
        </w:rPr>
        <w:t xml:space="preserve">  </w:t>
      </w:r>
      <w:r w:rsidRPr="00B976F6">
        <w:rPr>
          <w:sz w:val="24"/>
          <w:szCs w:val="24"/>
        </w:rPr>
        <w:t>Выделять существенные признаки вида и представителей разных царств природы. Определять принадлежность биологических объектов к определённой систематической группе (классифицировать). Объяснять значение биологического разнообразия для сохранения устойчивости биосферы. Сравнивать представителей отдельных групп растений и животных, делать выводы и умозаключения на основе сравнения.</w:t>
      </w:r>
    </w:p>
    <w:p w:rsidR="008A5F2C" w:rsidRPr="00B976F6" w:rsidRDefault="008A5F2C" w:rsidP="008A5F2C">
      <w:pPr>
        <w:shd w:val="clear" w:color="auto" w:fill="FFFFFF"/>
        <w:jc w:val="center"/>
        <w:rPr>
          <w:sz w:val="24"/>
          <w:szCs w:val="24"/>
        </w:rPr>
      </w:pPr>
      <w:r w:rsidRPr="00B976F6">
        <w:rPr>
          <w:sz w:val="24"/>
          <w:szCs w:val="24"/>
        </w:rPr>
        <w:t>1</w:t>
      </w:r>
    </w:p>
    <w:p w:rsidR="00572D36" w:rsidRPr="00552A69" w:rsidRDefault="00572D36" w:rsidP="00572D36">
      <w:pPr>
        <w:shd w:val="clear" w:color="auto" w:fill="FFFFFF"/>
        <w:spacing w:after="122"/>
        <w:jc w:val="center"/>
        <w:rPr>
          <w:color w:val="000000"/>
          <w:sz w:val="24"/>
          <w:szCs w:val="24"/>
        </w:rPr>
      </w:pPr>
      <w:r w:rsidRPr="00552A69">
        <w:rPr>
          <w:b/>
          <w:bCs/>
          <w:color w:val="000000"/>
          <w:sz w:val="24"/>
          <w:szCs w:val="24"/>
        </w:rPr>
        <w:t>Практические работы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№1: «Устройство увеличительных приборов. Правила работы с микроскопом»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№2: «Строение клеток кожицы чешуи лука»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lastRenderedPageBreak/>
        <w:t>Лабораторная работа №3: «Приготовление препаратов и рассматривание под микроскопом пластид в клетках листа плодов томата, рябины, шиповника»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</w:t>
      </w:r>
      <w:r w:rsidR="004B5936">
        <w:rPr>
          <w:color w:val="000000"/>
          <w:sz w:val="24"/>
          <w:szCs w:val="24"/>
        </w:rPr>
        <w:t>4</w:t>
      </w:r>
      <w:r w:rsidRPr="00552A69">
        <w:rPr>
          <w:color w:val="000000"/>
          <w:sz w:val="24"/>
          <w:szCs w:val="24"/>
        </w:rPr>
        <w:t>: «Особенности строения мукора и дрожжей»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</w:t>
      </w:r>
      <w:r w:rsidR="004B5936">
        <w:rPr>
          <w:color w:val="000000"/>
          <w:sz w:val="24"/>
          <w:szCs w:val="24"/>
        </w:rPr>
        <w:t>5</w:t>
      </w:r>
      <w:r w:rsidRPr="00552A69">
        <w:rPr>
          <w:color w:val="000000"/>
          <w:sz w:val="24"/>
          <w:szCs w:val="24"/>
        </w:rPr>
        <w:t>: </w:t>
      </w:r>
      <w:r w:rsidRPr="00552A69">
        <w:rPr>
          <w:i/>
          <w:iCs/>
          <w:color w:val="000000"/>
          <w:sz w:val="24"/>
          <w:szCs w:val="24"/>
        </w:rPr>
        <w:t>«</w:t>
      </w:r>
      <w:r w:rsidRPr="00552A69">
        <w:rPr>
          <w:color w:val="000000"/>
          <w:sz w:val="24"/>
          <w:szCs w:val="24"/>
        </w:rPr>
        <w:t>Строение зеленых водорослей»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Лабораторные работы №</w:t>
      </w:r>
      <w:r w:rsidR="004B5936">
        <w:rPr>
          <w:color w:val="000000"/>
          <w:sz w:val="24"/>
          <w:szCs w:val="24"/>
        </w:rPr>
        <w:t>6</w:t>
      </w:r>
      <w:r w:rsidRPr="00552A69">
        <w:rPr>
          <w:color w:val="000000"/>
          <w:sz w:val="24"/>
          <w:szCs w:val="24"/>
        </w:rPr>
        <w:t xml:space="preserve"> «Строение мха (на местных видах)»</w:t>
      </w:r>
    </w:p>
    <w:p w:rsidR="00572D36" w:rsidRPr="00552A69" w:rsidRDefault="004B59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Лабораторная работа №7</w:t>
      </w:r>
      <w:r w:rsidR="00572D36" w:rsidRPr="00552A69">
        <w:rPr>
          <w:color w:val="000000"/>
          <w:sz w:val="24"/>
          <w:szCs w:val="24"/>
        </w:rPr>
        <w:t>«Строение хвои и шишек хвойных (на примере местных видов)»</w:t>
      </w:r>
    </w:p>
    <w:p w:rsidR="005F577B" w:rsidRDefault="00572D36" w:rsidP="005F577B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</w:t>
      </w:r>
      <w:r w:rsidR="004B5936">
        <w:rPr>
          <w:color w:val="000000"/>
          <w:sz w:val="24"/>
          <w:szCs w:val="24"/>
        </w:rPr>
        <w:t>8</w:t>
      </w:r>
      <w:r w:rsidRPr="00552A69">
        <w:rPr>
          <w:color w:val="000000"/>
          <w:sz w:val="24"/>
          <w:szCs w:val="24"/>
        </w:rPr>
        <w:t>: «Строение цветкового растения</w:t>
      </w:r>
    </w:p>
    <w:p w:rsidR="005F577B" w:rsidRDefault="005F577B" w:rsidP="005F577B">
      <w:pPr>
        <w:shd w:val="clear" w:color="auto" w:fill="FFFFFF"/>
        <w:spacing w:after="122"/>
        <w:rPr>
          <w:color w:val="000000"/>
          <w:sz w:val="24"/>
          <w:szCs w:val="24"/>
        </w:rPr>
      </w:pPr>
    </w:p>
    <w:p w:rsidR="00552A69" w:rsidRPr="005F577B" w:rsidRDefault="005F577B" w:rsidP="005F577B">
      <w:pPr>
        <w:shd w:val="clear" w:color="auto" w:fill="FFFFFF"/>
        <w:spacing w:after="122"/>
        <w:jc w:val="center"/>
        <w:rPr>
          <w:color w:val="000000"/>
          <w:sz w:val="24"/>
          <w:szCs w:val="24"/>
        </w:rPr>
      </w:pPr>
      <w:r>
        <w:t>Т</w:t>
      </w:r>
      <w:r w:rsidR="00552A69" w:rsidRPr="003D1528">
        <w:t>ематический  план</w:t>
      </w:r>
    </w:p>
    <w:p w:rsidR="00552A69" w:rsidRPr="003D1528" w:rsidRDefault="00552A69" w:rsidP="00552A69">
      <w:pPr>
        <w:shd w:val="clear" w:color="auto" w:fill="FFFFFF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05"/>
        <w:gridCol w:w="1110"/>
        <w:gridCol w:w="1812"/>
        <w:gridCol w:w="1679"/>
      </w:tblGrid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05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3D1528" w:rsidRPr="00B976F6" w:rsidRDefault="003D1528" w:rsidP="004364F0">
            <w:pPr>
              <w:shd w:val="clear" w:color="auto" w:fill="FFFFFF"/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 xml:space="preserve">Биология – наука о живых организмах </w:t>
            </w:r>
          </w:p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3D1528" w:rsidRDefault="003D1528" w:rsidP="004364F0">
            <w:pPr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110" w:type="dxa"/>
          </w:tcPr>
          <w:p w:rsidR="003D1528" w:rsidRDefault="005F577B" w:rsidP="004364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D1528" w:rsidRDefault="004B5936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3D1528" w:rsidRDefault="003D1528" w:rsidP="004364F0">
            <w:pPr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110" w:type="dxa"/>
          </w:tcPr>
          <w:p w:rsidR="003D1528" w:rsidRDefault="005F577B" w:rsidP="005F57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2" w:type="dxa"/>
          </w:tcPr>
          <w:p w:rsidR="003D1528" w:rsidRDefault="005F577B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348" w:rsidRDefault="00DC3348" w:rsidP="00DC3348">
      <w:pPr>
        <w:shd w:val="clear" w:color="auto" w:fill="FFFFFF"/>
        <w:spacing w:after="120"/>
        <w:jc w:val="center"/>
        <w:rPr>
          <w:color w:val="000000"/>
        </w:rPr>
      </w:pPr>
      <w:r>
        <w:rPr>
          <w:bCs/>
          <w:color w:val="000000"/>
        </w:rPr>
        <w:t>Календарно- тематическое планирование</w:t>
      </w:r>
    </w:p>
    <w:tbl>
      <w:tblPr>
        <w:tblW w:w="0" w:type="auto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1"/>
        <w:gridCol w:w="1260"/>
        <w:gridCol w:w="509"/>
        <w:gridCol w:w="1427"/>
        <w:gridCol w:w="64"/>
        <w:gridCol w:w="64"/>
        <w:gridCol w:w="64"/>
        <w:gridCol w:w="64"/>
        <w:gridCol w:w="64"/>
        <w:gridCol w:w="1598"/>
        <w:gridCol w:w="2832"/>
        <w:gridCol w:w="842"/>
        <w:gridCol w:w="709"/>
      </w:tblGrid>
      <w:tr w:rsidR="00DC3348" w:rsidTr="00DC3348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деятельности учащегося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содержание</w:t>
            </w:r>
          </w:p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(Решаемые проблемы )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DC3348" w:rsidTr="00DC3348">
        <w:trPr>
          <w:trHeight w:val="160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198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 – наука о живой Методы изучения биологии. Правила работы в кабинете биологии природе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Устанавливать основные приёмы Определять методы изучения биологии.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Соблюдать правила работы с биологически-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 приборами и инструментами, правила техники безопасности работы с учебником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новым предметом-биологией, раскрыть особенности содержания курса, выяснить, какие задачи решает биология; сформировать представления о биологии как науке, изучающей живые организмы. Подвести к пониманию роли методов познания природы в получении достоверных научных знаний; познания;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особенностями наблюдения и эксперимента как научных методов познания природы;познакомить с правилами и способами использования различного лаб. оборудования;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 </w:t>
            </w:r>
            <w:r>
              <w:rPr>
                <w:color w:val="000000"/>
                <w:sz w:val="20"/>
                <w:szCs w:val="20"/>
              </w:rPr>
              <w:t>узнают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об основных отличительных признаках живой природы, о биологии как науке, понимают различия между практическими и теоретическими методами познания, умеют определять метод исследования, исходя из цели, объяснять значение практических и теоретических методов, оценивать роль количественных методов в научном эксперименте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осваивают приемы работы с учебником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 </w:t>
            </w:r>
            <w:r>
              <w:rPr>
                <w:color w:val="000000"/>
                <w:sz w:val="20"/>
                <w:szCs w:val="20"/>
              </w:rPr>
              <w:t xml:space="preserve">осознают необходимость соблюдения правил работы в кабинете биологии с биологическими </w:t>
            </w:r>
            <w:r>
              <w:rPr>
                <w:color w:val="000000"/>
                <w:sz w:val="20"/>
                <w:szCs w:val="20"/>
              </w:rPr>
              <w:lastRenderedPageBreak/>
              <w:t>приборами и инструментами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3452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биологии в познании окружающего мира и практической деятельности людей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Определять значение биологических знаний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современной жизни.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Раскрыть роль живых организмов в природе и жизни человека, показать практическое значение биологии;</w:t>
            </w:r>
          </w:p>
          <w:p w:rsidR="00DC3348" w:rsidRDefault="00DC3348">
            <w:pPr>
              <w:spacing w:line="276" w:lineRule="auto"/>
              <w:rPr>
                <w:sz w:val="20"/>
                <w:szCs w:val="20"/>
              </w:rPr>
            </w:pPr>
          </w:p>
          <w:p w:rsidR="00DC3348" w:rsidRDefault="00DC33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 о роли организмов, о биосфере как особой оболочке Земли, о практической ценности биологических знаний.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осваивают основные приемы работы с лабораторным оборудованием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осознают жизнь как универсальную особенность, ценность биологических знаний в жизни человека и своей жизни, оценивают роль биологии как науки в жизни общества, мотивация учебной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0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016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Разнообразие живой природы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текстом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учебника, сотрудничество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одноклассниками при обсуждении сходства и различий живой и неживой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представления о царствах живой природы; показать основные отличия живого от неживого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узнают об отличительных признаках живых организмов и тел неживой природы, о царствах живой природы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преобразовывать(структурировать) текст в схему и таблицу, осуществлять сравнение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осознают жизнь как уникальную особенность, формируется бережное отношение к природе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0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Среды обитания организмов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учебника, сотрудничество с </w:t>
            </w:r>
            <w:r>
              <w:rPr>
                <w:color w:val="000000"/>
                <w:sz w:val="20"/>
                <w:szCs w:val="20"/>
              </w:rPr>
              <w:lastRenderedPageBreak/>
              <w:t>одноклассниками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группе при обсуждении приспособлений организмов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жизни в определённых условиях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познакомить с основными средами обитания, особенностями каждой среды обитания; </w:t>
            </w:r>
            <w:r>
              <w:rPr>
                <w:color w:val="000000"/>
                <w:sz w:val="20"/>
                <w:szCs w:val="20"/>
              </w:rPr>
              <w:lastRenderedPageBreak/>
              <w:t>выяснить основные приспособления организмов к каждой среде обитания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 </w:t>
            </w:r>
            <w:r>
              <w:rPr>
                <w:color w:val="000000"/>
                <w:sz w:val="20"/>
                <w:szCs w:val="20"/>
              </w:rPr>
              <w:t xml:space="preserve">узнают о средах обитания, особенностях каждой среды обитания, основных приспособлениях организмов </w:t>
            </w:r>
            <w:r>
              <w:rPr>
                <w:color w:val="000000"/>
                <w:sz w:val="20"/>
                <w:szCs w:val="20"/>
              </w:rPr>
              <w:lastRenderedPageBreak/>
              <w:t>к каждой среде обитания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устанавливать причинно-следственные связи, осваивают разные формы чтения (поисковое)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 </w:t>
            </w:r>
            <w:r>
              <w:rPr>
                <w:color w:val="000000"/>
                <w:sz w:val="20"/>
                <w:szCs w:val="20"/>
              </w:rPr>
              <w:t>формируется научное мировоззрение в связи с представлением о приспособлен-ности организмов к среде обитания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75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Экскурсия «Разнообразие живых организмов. Осенние явления в природе»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в группах по изучению разнообразия живых организмов и осенних явлений в жизни растений и животных,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составлении отчёта об экскурсии.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Показать многообразие организмов, их связь с окружающей средой; ознакомить с осенними явлениями в жизни растений и животных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учащиеся знакомятся с многообразием растений и животных, с осенними явлениями в их жизни; убеждаются, что живые организмы связаны со средой обитания и приспособлены для жизни определённой среде; знакомятся с правилами поведения в природе.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r>
              <w:rPr>
                <w:color w:val="000000"/>
                <w:sz w:val="20"/>
                <w:szCs w:val="20"/>
              </w:rPr>
              <w:t>: учащиеся учатся проводить наблюдения в живой природе, фиксировать и оформлять их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у учащихся воспитываются чувство любви к родной природе, понимание необходимости бережного отношения к ней, формируются элементы экологии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увеличительных приборов.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№1: «Устройство увеличительных приборов. Правила работы с микроскопо</w:t>
            </w:r>
            <w:r>
              <w:rPr>
                <w:color w:val="000000"/>
                <w:sz w:val="20"/>
                <w:szCs w:val="20"/>
              </w:rPr>
              <w:lastRenderedPageBreak/>
              <w:t>м»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Научиться работать с лупой и микроскопом,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устройство микроскопа. Соблюдать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работы с </w:t>
            </w:r>
            <w:r>
              <w:rPr>
                <w:iCs/>
                <w:color w:val="000000"/>
                <w:sz w:val="20"/>
                <w:szCs w:val="20"/>
              </w:rPr>
              <w:t>микроскопом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устройством лупы и микроскопа; научить работать с этими приборами; сформировать понятие о клетке и клеточном строении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знакомятся и учатся работать с увеличительными приборами, узнают историю создания микроскопа, убеждаются, что организмы имеют клеточное строение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проводить простейшие исследования и оформлять их результаты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 </w:t>
            </w:r>
            <w:r>
              <w:rPr>
                <w:color w:val="000000"/>
                <w:sz w:val="20"/>
                <w:szCs w:val="20"/>
              </w:rPr>
              <w:t>формируется мотивация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Химический состав клетки. Неорганические вещества. 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химическим составом клетки и его сравнение с составом объектов неживой природы, работа с текстом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учебника,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химическим составом клеток; сформировать понятие «неорганические вещества», показать их роль в клетке.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знакомятся с химическим составом клеток, с неорганическими веществами и их ролью в клетке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устанавливать общность живой и неживой природы на основании сравнения их состава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Химический состав клетки.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Органические вещества.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органическими веществами клетки; наблюдение за опытами,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обсуждение их результатов; сотрудничество одноклассниками при обсуждении результа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органическими веществами и их ролью в клетке; сформировать понятие «органические вещества»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органическими веществами и их ролью в клетке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доказывать единство живой природы на основании установления сходства химического состава клеток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формируется научное мировоззрение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клетки ( оболочка, цитоплазма, ядро, вакуоли)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№2: «Строение клеток кожицы чешуи лука»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микропрепарата и изучение его под микроскопом, схематическое изображение строения клетки в тетради, обсуждение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результатов работы.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понятия об оболочке, цитоплазме, ядре, вакуолях; продолжить формирование умения работать с микроскопом; научить готовить микропрепарат кожицы чешуи лука, находить основные части клетки на микропрепарате и таблице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формируются понятия о строении клетки, учатся готовить микропрепарат кожицы чешуи лука, рассматривать его в микроскоп и схематически изображать строение клетки в тетради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выполнять л/р по инструктивной карточке и оформлять её результаты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работе с лабораторным оборудованием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314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строения клеток. Пластиды. Лабораторная работа №3: «Приготовление препаратов и рассматривание под микроскопом пластид в клетках листа плодов томата, рябины, шиповника»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микропрепаратов и изучение их под микроскопом, схематическое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изображение строения клеток в тетради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понятия «пластиды», «хлоропласты»; продолжить формирование умения работать с микроскопом, готовить микропрепараты, находить основные части клетки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формируются понятия о пластидах и хлоропластах, учатся готовить микропрепараты, рассматривать их в микроскоп и схематически изображать их в тетради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выполнять л/р по инструктивной карточке и оформлять её результаты, выделять существенные признаки клетки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3081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Процессы жизнедеятельности в клетке.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биологических экспериментов по изучению процессов жизнедеятельности в клетке и объяснение их результатов. Наблюдение за движением цитоплазмы в клетке.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основными процессами жизнедеятельности в клетке; продолжить формирование умения работать с микроскопом, готовить микропрепараты, проводить наблюдения за процессами в клетке, фиксировать результаты наблюдений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формируются первоначальные представления о жизнедеятельности клетки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проводить простейшие биологические эксперименты по изучению процессов жизнедеятельности в клетке, фиксировать, анализировать и объяснять их результаты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работе с лабораторным оборудованием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и рост клеток.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знакомить с основными процессами жизнедеятельности в клетке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формируются первоначальные представления о жизнедеятельности клетки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продолжают учиться работать с текстом и иллюстрациями учебника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 xml:space="preserve"> формируется научное мировоззрение в связи с развитием </w:t>
            </w:r>
            <w:r>
              <w:rPr>
                <w:color w:val="000000"/>
                <w:sz w:val="20"/>
                <w:szCs w:val="20"/>
              </w:rPr>
              <w:lastRenderedPageBreak/>
              <w:t>представления о делении клеток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систематизировать и обобщить знания о строении, химическом составе и жизненно важных процессах в клетки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формируются первоначальные представления о единстве живых организмов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сравнивать объекты, делать выводы в результате сравнения, обобщать полученные знания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формируется научное мировоззрение в связи с развитием представления о единстве живой природы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№1 Клетка – основа строения и жизнедеятельности организмов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живых организмов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классификацией живых организмов; сформировать представления о царствах и видах живых организмов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получают представление о классификации живых организмов, знакомятся с отличительными признаками царств живой природы и понятием «вид»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знакомятся с правилами классификации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формируется научное мировоззрение на основе выделения существенных признаков представителей разных царств живой природы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и многообразие бактерий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текстом и иллюстрациями учебника, сотрудничество одноклассниками при обсуждении </w:t>
            </w:r>
            <w:r>
              <w:rPr>
                <w:color w:val="000000"/>
                <w:sz w:val="20"/>
                <w:szCs w:val="20"/>
              </w:rPr>
              <w:lastRenderedPageBreak/>
              <w:t>особенностей строения и распространения бактерий.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особенностями строения бактерий и их многообразием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особенностями строения бактерий и их многообразием</w:t>
            </w:r>
            <w:r>
              <w:rPr>
                <w:b/>
                <w:bCs/>
                <w:color w:val="000000"/>
                <w:sz w:val="20"/>
                <w:szCs w:val="20"/>
              </w:rPr>
              <w:t> Метапредметные:</w:t>
            </w:r>
            <w:r>
              <w:rPr>
                <w:color w:val="000000"/>
                <w:sz w:val="20"/>
                <w:szCs w:val="20"/>
              </w:rPr>
              <w:t xml:space="preserve"> учатся самостоятельно работать с текстом и иллюстрациями учебника, описывать биологические объекты, проводить их </w:t>
            </w:r>
            <w:r>
              <w:rPr>
                <w:color w:val="000000"/>
                <w:sz w:val="20"/>
                <w:szCs w:val="20"/>
              </w:rPr>
              <w:lastRenderedPageBreak/>
              <w:t>сравнительную характеристику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бактерий в природе и жизни человека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с учителем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обсуждении роли бактерий в природе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жизни человека.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ролью бактерий в природе и жизни человека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ролью бактерий в природе и жизни человека, с размножением бактерий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самостоятельно работать с текстом и иллюстрациями учебника, </w:t>
            </w: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грибов. Грибы съедобные и ядовитые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с одноклассниками при обсуждении отличительных признаков грибов.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характерными признаками грибов, их строением, ролью в природе и жизни человека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со строением и ролью грибов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самостоятельно работать с текстом и иллюстрациями учебника, получать информацию из видеофильма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учатся отличать грибы съедобные от ядовитых, осваивают приемы оказания первой помощи при отравлении ядовитыми грибами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Плесневые грибы и дрожжи.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грибов в природе и жизни человека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№4: «Особеннос</w:t>
            </w:r>
            <w:r>
              <w:rPr>
                <w:color w:val="000000"/>
                <w:sz w:val="20"/>
                <w:szCs w:val="20"/>
              </w:rPr>
              <w:lastRenderedPageBreak/>
              <w:t>ти строения мукора и дрожжей»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лабораторной работы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сотрудничество с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обсуждении результатов </w:t>
            </w:r>
            <w:r>
              <w:rPr>
                <w:color w:val="000000"/>
                <w:sz w:val="20"/>
                <w:szCs w:val="20"/>
              </w:rPr>
              <w:lastRenderedPageBreak/>
              <w:t>лабораторной работы.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особенностями строения плесневых грибов и дрожжей, их ролью в природе и жизни человека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со строением и ролью плесневых грибов и дрожжей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самостоятельно проводить исследования в ходе л/р и на основе анализа полученных результатов делать выводы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 xml:space="preserve"> интерес к изучению ранее незнакомых объектов и проведение </w:t>
            </w:r>
            <w:r>
              <w:rPr>
                <w:color w:val="000000"/>
                <w:sz w:val="20"/>
                <w:szCs w:val="20"/>
              </w:rPr>
              <w:lastRenderedPageBreak/>
              <w:t>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царства Растения.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лабораторной работы, сотрудничество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обсуждении характерных признаков Растений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царства растений, их характерными признаками и местами обитания; ввести понятия о высших и низших растениях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многообразии растений, их характерных признаках, о высших и низших растениях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растений, различать на живых объектах и таблицах низшие и высшие растения, делать выводы на основе сравнения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ценностно-смысловые установки по отношению к растениям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Водоросли Лабораторная работа №5: </w:t>
            </w: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Строение зеленых водорослей»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при обсуждении характерных признаков водорослей как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группы низших растений.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строения водорослей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водорослях как представителях низших растений, их характерных признаках, развивают представление о систематике организмов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низших растений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элементы коммуникативной компетентности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Лишайники.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изучение лишайников в природе.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строения лишайников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лишайниках как симбиотических организмах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проводить наблюдения в природе и на их основании делать выводы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ценностно-смысловые установки по отношению к окружающему миру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Высшие споровые растения.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</w:t>
            </w:r>
            <w:r>
              <w:rPr>
                <w:color w:val="000000"/>
                <w:sz w:val="20"/>
                <w:szCs w:val="20"/>
              </w:rPr>
              <w:lastRenderedPageBreak/>
              <w:t>ые работы №6 «Строение мха (на местных видах)»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текстом и иллюстрациями учебника, </w:t>
            </w:r>
            <w:r>
              <w:rPr>
                <w:color w:val="000000"/>
                <w:sz w:val="20"/>
                <w:szCs w:val="20"/>
              </w:rPr>
              <w:lastRenderedPageBreak/>
              <w:t>сотрудничество одноклассниками при обсуждении вопроса об усложнении в строении высших споровых растений.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характерными признаками высших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 узнают о мхах, папоротниках, плаунах и хвощах как представителях высших споровых растений, </w:t>
            </w:r>
            <w:r>
              <w:rPr>
                <w:color w:val="000000"/>
                <w:sz w:val="20"/>
                <w:szCs w:val="20"/>
              </w:rPr>
              <w:lastRenderedPageBreak/>
              <w:t>их характерных признаках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высших споровых растений,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научное мировоззрение на основе сравнения низших и высших растений, развиваются представления о единстве органического мира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Голосеменные растения.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№7«Строение хвои и шишек хвойных (на примере местных видов)»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при обсуждении вопроса об усложнении в строении семенных растений.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голосеменных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характерных признаках и многообразии голосеменных растений формируется понятие «семенные растения»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семенных растений и устанавливать их преимущества перед высшими споровыми растениями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развиваются представления о единстве органического мира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Покрытосеменные растения.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№8: «Строение цветкового растения»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лабораторной рабты, сотрудничество с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обсуждении результатов лабораторной работы.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покрытосеменных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характер-ных признаках и многообразии покрытосеменных растений формируются понятия «побег», «цветок», «жизненные формы»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покрытосеменных растений и проводить л/р по инструктивным карточкам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развиваются представления о единстве органического мира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89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характеристика царства Животные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текстом и иллюстрациями учебника, выполнение заданий в рабочей тетради, </w:t>
            </w:r>
            <w:r>
              <w:rPr>
                <w:color w:val="000000"/>
                <w:sz w:val="20"/>
                <w:szCs w:val="20"/>
              </w:rPr>
              <w:lastRenderedPageBreak/>
              <w:t>сотрудничество при обсуждении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характерных признаков животных,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познакомить с царством Животные; научить выделять существенные признаки </w:t>
            </w:r>
            <w:r>
              <w:rPr>
                <w:color w:val="000000"/>
                <w:sz w:val="20"/>
                <w:szCs w:val="20"/>
              </w:rPr>
              <w:lastRenderedPageBreak/>
              <w:t>животных; формировать интерес к изучению животного мира;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общей характеристикой царства Животные, разнообразием животного мира; учатся выделять существенные признаки животных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Подцарство Одноклеточные.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тетради, сотрудничество при обсуждении характерных признаков одноклеточных животных.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подцарством Одноклеточные; научить выделять существенные признаки одноклеточных животных; формировать интерес к изучению одноклеточных животных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общей характеристикой подцарства Одноклеточные; учатся выделять существенные признаки одноклеточных животных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одноклеточных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Подцарство Многоклеточные. Беспозвоночные животные.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тетради, сотрудничество при обсуждении характерных признаков многоклеточных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подцарством Многоклеточные и беспозвоночными животными; научить выделять существенные признаки многоклеточных и беспозвоночных животных; формировать интерес к изучению одноклеточных животных;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общей характеристикой подцарства Многоклеточные, беспозвоночными животными; учатся выделять существенные признаки многоклеточных животных, различать беспозвоночных животных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07.04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Холоднокровные позвоночные животные.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 тетради,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холоднокровными животными; научить выделять существенные признаки рыб, земноводных, пресмыкающихся; формировать интерес к изучению животных;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холоднокровными животными; учатся выделять существенные признаки рыб, земноводных, пресмыкающихся; объяснять их роль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14.04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Теплокровные позвоночные животные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 тетради, сотрудничество одноклассниками при обсуждении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характерных признаков птиц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млекопитающих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теплокровными позвоночными животными; научить выделять существенные признаки птиц, млекопитающих формировать интерес к изучению животных;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теплокровными позвоночными животными; учатся выделять существенные признаки птиц, млекопитающих; объяснять их роль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21.04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проекта.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</w:t>
            </w:r>
            <w:r>
              <w:rPr>
                <w:color w:val="000000"/>
                <w:sz w:val="20"/>
                <w:szCs w:val="20"/>
              </w:rPr>
              <w:lastRenderedPageBreak/>
              <w:t>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 «Клетка»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карточками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4073B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 «Многообразие организмов»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карточками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12.05</w:t>
            </w:r>
          </w:p>
          <w:p w:rsidR="00DC3348" w:rsidRDefault="00DC3348" w:rsidP="004073B9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4073B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 «Охрана природы»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сотрудничество одноклассниками при обсуждении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вопросов об охране природы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работа№2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Многообразие живой природы. Охрана природы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C3348" w:rsidRDefault="00DC3348" w:rsidP="00DC3348">
      <w:pPr>
        <w:shd w:val="clear" w:color="auto" w:fill="FFFFFF"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DC3348" w:rsidRDefault="00DC3348" w:rsidP="00DC3348">
      <w:pPr>
        <w:shd w:val="clear" w:color="auto" w:fill="FFFFFF"/>
        <w:spacing w:after="120"/>
        <w:rPr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C3348" w:rsidRDefault="00DC3348" w:rsidP="00DC3348">
      <w:pPr>
        <w:shd w:val="clear" w:color="auto" w:fill="FFFFFF"/>
        <w:spacing w:after="12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461196" w:rsidRDefault="00461196" w:rsidP="002343E3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sectPr w:rsidR="00461196" w:rsidSect="00234EBB">
      <w:footerReference w:type="default" r:id="rId9"/>
      <w:pgSz w:w="11906" w:h="16838"/>
      <w:pgMar w:top="851" w:right="851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A8" w:rsidRDefault="006A01A8" w:rsidP="00735EB2">
      <w:r>
        <w:separator/>
      </w:r>
    </w:p>
  </w:endnote>
  <w:endnote w:type="continuationSeparator" w:id="0">
    <w:p w:rsidR="006A01A8" w:rsidRDefault="006A01A8" w:rsidP="0073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22938"/>
      <w:docPartObj>
        <w:docPartGallery w:val="Page Numbers (Bottom of Page)"/>
        <w:docPartUnique/>
      </w:docPartObj>
    </w:sdtPr>
    <w:sdtEndPr/>
    <w:sdtContent>
      <w:p w:rsidR="005F0326" w:rsidRDefault="006A01A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5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633" w:rsidRDefault="00ED76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A8" w:rsidRDefault="006A01A8" w:rsidP="00735EB2">
      <w:r>
        <w:separator/>
      </w:r>
    </w:p>
  </w:footnote>
  <w:footnote w:type="continuationSeparator" w:id="0">
    <w:p w:rsidR="006A01A8" w:rsidRDefault="006A01A8" w:rsidP="0073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443"/>
    <w:multiLevelType w:val="hybridMultilevel"/>
    <w:tmpl w:val="5A168D00"/>
    <w:lvl w:ilvl="0" w:tplc="DD3617EA">
      <w:start w:val="1"/>
      <w:numFmt w:val="bullet"/>
      <w:lvlText w:val="-"/>
      <w:lvlJc w:val="left"/>
    </w:lvl>
    <w:lvl w:ilvl="1" w:tplc="F1026A46">
      <w:numFmt w:val="decimal"/>
      <w:lvlText w:val=""/>
      <w:lvlJc w:val="left"/>
    </w:lvl>
    <w:lvl w:ilvl="2" w:tplc="6F2EC1B8">
      <w:numFmt w:val="decimal"/>
      <w:lvlText w:val=""/>
      <w:lvlJc w:val="left"/>
    </w:lvl>
    <w:lvl w:ilvl="3" w:tplc="3AC871D4">
      <w:numFmt w:val="decimal"/>
      <w:lvlText w:val=""/>
      <w:lvlJc w:val="left"/>
    </w:lvl>
    <w:lvl w:ilvl="4" w:tplc="62523EE0">
      <w:numFmt w:val="decimal"/>
      <w:lvlText w:val=""/>
      <w:lvlJc w:val="left"/>
    </w:lvl>
    <w:lvl w:ilvl="5" w:tplc="6F266A5A">
      <w:numFmt w:val="decimal"/>
      <w:lvlText w:val=""/>
      <w:lvlJc w:val="left"/>
    </w:lvl>
    <w:lvl w:ilvl="6" w:tplc="95206408">
      <w:numFmt w:val="decimal"/>
      <w:lvlText w:val=""/>
      <w:lvlJc w:val="left"/>
    </w:lvl>
    <w:lvl w:ilvl="7" w:tplc="130CF960">
      <w:numFmt w:val="decimal"/>
      <w:lvlText w:val=""/>
      <w:lvlJc w:val="left"/>
    </w:lvl>
    <w:lvl w:ilvl="8" w:tplc="63C60F24">
      <w:numFmt w:val="decimal"/>
      <w:lvlText w:val=""/>
      <w:lvlJc w:val="left"/>
    </w:lvl>
  </w:abstractNum>
  <w:abstractNum w:abstractNumId="1" w15:restartNumberingAfterBreak="0">
    <w:nsid w:val="00D64839"/>
    <w:multiLevelType w:val="multilevel"/>
    <w:tmpl w:val="FA902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6514"/>
    <w:multiLevelType w:val="multilevel"/>
    <w:tmpl w:val="E166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B4090"/>
    <w:multiLevelType w:val="multilevel"/>
    <w:tmpl w:val="CAF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F008D"/>
    <w:multiLevelType w:val="multilevel"/>
    <w:tmpl w:val="9806B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65528"/>
    <w:multiLevelType w:val="multilevel"/>
    <w:tmpl w:val="461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F7711"/>
    <w:multiLevelType w:val="multilevel"/>
    <w:tmpl w:val="394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736B5"/>
    <w:multiLevelType w:val="multilevel"/>
    <w:tmpl w:val="FD90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96EBE"/>
    <w:multiLevelType w:val="multilevel"/>
    <w:tmpl w:val="56A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959FB"/>
    <w:multiLevelType w:val="multilevel"/>
    <w:tmpl w:val="84D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E0E8E"/>
    <w:multiLevelType w:val="hybridMultilevel"/>
    <w:tmpl w:val="90D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0753"/>
    <w:multiLevelType w:val="multilevel"/>
    <w:tmpl w:val="47A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E375A"/>
    <w:multiLevelType w:val="multilevel"/>
    <w:tmpl w:val="48A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01C75"/>
    <w:multiLevelType w:val="multilevel"/>
    <w:tmpl w:val="EADC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9FE"/>
    <w:multiLevelType w:val="multilevel"/>
    <w:tmpl w:val="133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A755F"/>
    <w:multiLevelType w:val="multilevel"/>
    <w:tmpl w:val="FE9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931D1"/>
    <w:multiLevelType w:val="multilevel"/>
    <w:tmpl w:val="D3A4B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322E75"/>
    <w:multiLevelType w:val="multilevel"/>
    <w:tmpl w:val="3A6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636E7"/>
    <w:multiLevelType w:val="multilevel"/>
    <w:tmpl w:val="18C24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534EE"/>
    <w:multiLevelType w:val="multilevel"/>
    <w:tmpl w:val="7E1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D6F4D"/>
    <w:multiLevelType w:val="multilevel"/>
    <w:tmpl w:val="4AFAB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20"/>
  </w:num>
  <w:num w:numId="11">
    <w:abstractNumId w:val="1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19"/>
  </w:num>
  <w:num w:numId="17">
    <w:abstractNumId w:val="16"/>
  </w:num>
  <w:num w:numId="18">
    <w:abstractNumId w:val="15"/>
  </w:num>
  <w:num w:numId="19">
    <w:abstractNumId w:val="2"/>
  </w:num>
  <w:num w:numId="20">
    <w:abstractNumId w:val="21"/>
  </w:num>
  <w:num w:numId="21">
    <w:abstractNumId w:val="1"/>
  </w:num>
  <w:num w:numId="22">
    <w:abstractNumId w:val="1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92"/>
    <w:rsid w:val="0000277F"/>
    <w:rsid w:val="00013370"/>
    <w:rsid w:val="0002089D"/>
    <w:rsid w:val="00034C02"/>
    <w:rsid w:val="00050B8D"/>
    <w:rsid w:val="000578F5"/>
    <w:rsid w:val="00061C8E"/>
    <w:rsid w:val="00082C7F"/>
    <w:rsid w:val="00091FEE"/>
    <w:rsid w:val="000A2C4A"/>
    <w:rsid w:val="000A5FDB"/>
    <w:rsid w:val="000F00F0"/>
    <w:rsid w:val="000F7D2F"/>
    <w:rsid w:val="00106BFE"/>
    <w:rsid w:val="00113C25"/>
    <w:rsid w:val="0012061C"/>
    <w:rsid w:val="00140656"/>
    <w:rsid w:val="00143CB6"/>
    <w:rsid w:val="00145C79"/>
    <w:rsid w:val="0015315B"/>
    <w:rsid w:val="00182AD6"/>
    <w:rsid w:val="00192711"/>
    <w:rsid w:val="00193DBE"/>
    <w:rsid w:val="00194D1D"/>
    <w:rsid w:val="001A41DA"/>
    <w:rsid w:val="001B2EEC"/>
    <w:rsid w:val="001D0229"/>
    <w:rsid w:val="001E73C5"/>
    <w:rsid w:val="001F2CE0"/>
    <w:rsid w:val="001F3591"/>
    <w:rsid w:val="0020790D"/>
    <w:rsid w:val="00226709"/>
    <w:rsid w:val="002343E3"/>
    <w:rsid w:val="00234EBB"/>
    <w:rsid w:val="00236067"/>
    <w:rsid w:val="00236B06"/>
    <w:rsid w:val="002378F2"/>
    <w:rsid w:val="002608A8"/>
    <w:rsid w:val="00273FF6"/>
    <w:rsid w:val="0027737E"/>
    <w:rsid w:val="00281264"/>
    <w:rsid w:val="002B072D"/>
    <w:rsid w:val="002B49E0"/>
    <w:rsid w:val="002C57D3"/>
    <w:rsid w:val="002D0802"/>
    <w:rsid w:val="002D3611"/>
    <w:rsid w:val="002D540D"/>
    <w:rsid w:val="002E596E"/>
    <w:rsid w:val="00316E82"/>
    <w:rsid w:val="00317716"/>
    <w:rsid w:val="00326870"/>
    <w:rsid w:val="003407B3"/>
    <w:rsid w:val="003472A0"/>
    <w:rsid w:val="00354160"/>
    <w:rsid w:val="00374A27"/>
    <w:rsid w:val="003807B8"/>
    <w:rsid w:val="0039607F"/>
    <w:rsid w:val="003B0AC4"/>
    <w:rsid w:val="003D1528"/>
    <w:rsid w:val="003E3947"/>
    <w:rsid w:val="003E5B98"/>
    <w:rsid w:val="003F6018"/>
    <w:rsid w:val="003F6784"/>
    <w:rsid w:val="003F6AC9"/>
    <w:rsid w:val="004001E3"/>
    <w:rsid w:val="00422CC2"/>
    <w:rsid w:val="004364F0"/>
    <w:rsid w:val="00461196"/>
    <w:rsid w:val="00470F9E"/>
    <w:rsid w:val="004B5936"/>
    <w:rsid w:val="004C2912"/>
    <w:rsid w:val="004D2A01"/>
    <w:rsid w:val="004F1449"/>
    <w:rsid w:val="004F42A4"/>
    <w:rsid w:val="005062FB"/>
    <w:rsid w:val="00527A24"/>
    <w:rsid w:val="00552A69"/>
    <w:rsid w:val="00572D36"/>
    <w:rsid w:val="00573B96"/>
    <w:rsid w:val="0059490E"/>
    <w:rsid w:val="00597BC3"/>
    <w:rsid w:val="005B304D"/>
    <w:rsid w:val="005B5AD3"/>
    <w:rsid w:val="005C0F21"/>
    <w:rsid w:val="005E211D"/>
    <w:rsid w:val="005F0326"/>
    <w:rsid w:val="005F367E"/>
    <w:rsid w:val="005F577B"/>
    <w:rsid w:val="006203B2"/>
    <w:rsid w:val="00653106"/>
    <w:rsid w:val="00655911"/>
    <w:rsid w:val="00681B36"/>
    <w:rsid w:val="006923C9"/>
    <w:rsid w:val="006A01A8"/>
    <w:rsid w:val="006B0AED"/>
    <w:rsid w:val="006B78EE"/>
    <w:rsid w:val="006C54D6"/>
    <w:rsid w:val="006C7390"/>
    <w:rsid w:val="006E1681"/>
    <w:rsid w:val="006E6FB0"/>
    <w:rsid w:val="00722117"/>
    <w:rsid w:val="00732D1F"/>
    <w:rsid w:val="0073411B"/>
    <w:rsid w:val="007356CB"/>
    <w:rsid w:val="00735EB2"/>
    <w:rsid w:val="00753C63"/>
    <w:rsid w:val="00775B1A"/>
    <w:rsid w:val="00780341"/>
    <w:rsid w:val="007A0291"/>
    <w:rsid w:val="007A70B8"/>
    <w:rsid w:val="007B38F9"/>
    <w:rsid w:val="007C2C42"/>
    <w:rsid w:val="007C32A9"/>
    <w:rsid w:val="007D16A7"/>
    <w:rsid w:val="007E03DC"/>
    <w:rsid w:val="00810E2A"/>
    <w:rsid w:val="00812B54"/>
    <w:rsid w:val="00846637"/>
    <w:rsid w:val="00855C19"/>
    <w:rsid w:val="00892652"/>
    <w:rsid w:val="008A5F2C"/>
    <w:rsid w:val="008C0A56"/>
    <w:rsid w:val="008E6A0C"/>
    <w:rsid w:val="008F1A6B"/>
    <w:rsid w:val="0093556E"/>
    <w:rsid w:val="00950831"/>
    <w:rsid w:val="009574B1"/>
    <w:rsid w:val="00960652"/>
    <w:rsid w:val="00964BCB"/>
    <w:rsid w:val="00984DC8"/>
    <w:rsid w:val="009860F6"/>
    <w:rsid w:val="00986E65"/>
    <w:rsid w:val="00992C4D"/>
    <w:rsid w:val="00997CDE"/>
    <w:rsid w:val="009A1B50"/>
    <w:rsid w:val="009B5D09"/>
    <w:rsid w:val="009C4596"/>
    <w:rsid w:val="009C58D5"/>
    <w:rsid w:val="009C7D2A"/>
    <w:rsid w:val="009D7174"/>
    <w:rsid w:val="009F0CBE"/>
    <w:rsid w:val="009F1001"/>
    <w:rsid w:val="00A04DAB"/>
    <w:rsid w:val="00A17E7C"/>
    <w:rsid w:val="00A27D35"/>
    <w:rsid w:val="00A33C9B"/>
    <w:rsid w:val="00A35455"/>
    <w:rsid w:val="00A50420"/>
    <w:rsid w:val="00A814E7"/>
    <w:rsid w:val="00A92AE3"/>
    <w:rsid w:val="00AC7631"/>
    <w:rsid w:val="00AD1795"/>
    <w:rsid w:val="00AF7608"/>
    <w:rsid w:val="00B058FA"/>
    <w:rsid w:val="00B146B1"/>
    <w:rsid w:val="00B25E00"/>
    <w:rsid w:val="00B3591C"/>
    <w:rsid w:val="00B4315D"/>
    <w:rsid w:val="00B90C09"/>
    <w:rsid w:val="00B9554E"/>
    <w:rsid w:val="00BA1966"/>
    <w:rsid w:val="00BB5115"/>
    <w:rsid w:val="00BB7058"/>
    <w:rsid w:val="00BC6787"/>
    <w:rsid w:val="00BD5E08"/>
    <w:rsid w:val="00BE73C1"/>
    <w:rsid w:val="00C020D7"/>
    <w:rsid w:val="00C44095"/>
    <w:rsid w:val="00C62B16"/>
    <w:rsid w:val="00C66A92"/>
    <w:rsid w:val="00C9019E"/>
    <w:rsid w:val="00CA495F"/>
    <w:rsid w:val="00CC6687"/>
    <w:rsid w:val="00CE2589"/>
    <w:rsid w:val="00CF1E5C"/>
    <w:rsid w:val="00D22B71"/>
    <w:rsid w:val="00D55F8D"/>
    <w:rsid w:val="00D66CF2"/>
    <w:rsid w:val="00D670DD"/>
    <w:rsid w:val="00D779E7"/>
    <w:rsid w:val="00D83858"/>
    <w:rsid w:val="00DC3348"/>
    <w:rsid w:val="00DC73D9"/>
    <w:rsid w:val="00DD7547"/>
    <w:rsid w:val="00DF64FC"/>
    <w:rsid w:val="00E07685"/>
    <w:rsid w:val="00E1178E"/>
    <w:rsid w:val="00E21C43"/>
    <w:rsid w:val="00E34BD9"/>
    <w:rsid w:val="00E41A27"/>
    <w:rsid w:val="00E70A98"/>
    <w:rsid w:val="00E71C13"/>
    <w:rsid w:val="00E826AA"/>
    <w:rsid w:val="00E84FA5"/>
    <w:rsid w:val="00E850B6"/>
    <w:rsid w:val="00EA655B"/>
    <w:rsid w:val="00EB6D24"/>
    <w:rsid w:val="00EC76C4"/>
    <w:rsid w:val="00ED7633"/>
    <w:rsid w:val="00EF098E"/>
    <w:rsid w:val="00EF4C49"/>
    <w:rsid w:val="00F12319"/>
    <w:rsid w:val="00F25777"/>
    <w:rsid w:val="00F50DE7"/>
    <w:rsid w:val="00F65E7D"/>
    <w:rsid w:val="00F6705F"/>
    <w:rsid w:val="00F92D56"/>
    <w:rsid w:val="00FB39DC"/>
    <w:rsid w:val="00FC27E0"/>
    <w:rsid w:val="00FD1267"/>
    <w:rsid w:val="00FD36C3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DB1C-5398-42BD-B1EF-7CC16063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B71"/>
    <w:rPr>
      <w:b/>
      <w:bCs/>
    </w:rPr>
  </w:style>
  <w:style w:type="table" w:styleId="a4">
    <w:name w:val="Table Grid"/>
    <w:basedOn w:val="a1"/>
    <w:uiPriority w:val="59"/>
    <w:rsid w:val="009B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35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E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35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D7174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316E8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rsid w:val="00106BFE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106BFE"/>
    <w:pPr>
      <w:spacing w:after="120" w:line="480" w:lineRule="auto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06B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52">
    <w:name w:val="Font Style52"/>
    <w:basedOn w:val="a0"/>
    <w:rsid w:val="00106BFE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49">
    <w:name w:val="Font Style49"/>
    <w:basedOn w:val="a0"/>
    <w:rsid w:val="00106BFE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106BFE"/>
    <w:pPr>
      <w:spacing w:after="0" w:line="240" w:lineRule="auto"/>
    </w:pPr>
  </w:style>
  <w:style w:type="paragraph" w:customStyle="1" w:styleId="Style28">
    <w:name w:val="Style28"/>
    <w:basedOn w:val="a"/>
    <w:rsid w:val="00106BFE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sz w:val="24"/>
      <w:szCs w:val="24"/>
    </w:rPr>
  </w:style>
  <w:style w:type="character" w:customStyle="1" w:styleId="FontStyle51">
    <w:name w:val="Font Style51"/>
    <w:basedOn w:val="a0"/>
    <w:rsid w:val="00106BFE"/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rsid w:val="00106BFE"/>
  </w:style>
  <w:style w:type="character" w:customStyle="1" w:styleId="FontStyle57">
    <w:name w:val="Font Style57"/>
    <w:basedOn w:val="a0"/>
    <w:rsid w:val="00106BFE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Emphasis"/>
    <w:basedOn w:val="a0"/>
    <w:uiPriority w:val="20"/>
    <w:qFormat/>
    <w:rsid w:val="00C44095"/>
    <w:rPr>
      <w:i/>
      <w:iCs/>
    </w:rPr>
  </w:style>
  <w:style w:type="paragraph" w:customStyle="1" w:styleId="c5">
    <w:name w:val="c5"/>
    <w:basedOn w:val="a"/>
    <w:rsid w:val="0093556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3556E"/>
  </w:style>
  <w:style w:type="character" w:customStyle="1" w:styleId="c1">
    <w:name w:val="c1"/>
    <w:basedOn w:val="a0"/>
    <w:rsid w:val="0093556E"/>
  </w:style>
  <w:style w:type="character" w:customStyle="1" w:styleId="ac">
    <w:name w:val="Без интервала Знак"/>
    <w:link w:val="ab"/>
    <w:uiPriority w:val="1"/>
    <w:rsid w:val="00234EBB"/>
  </w:style>
  <w:style w:type="paragraph" w:styleId="ae">
    <w:name w:val="Balloon Text"/>
    <w:basedOn w:val="a"/>
    <w:link w:val="af"/>
    <w:uiPriority w:val="99"/>
    <w:semiHidden/>
    <w:unhideWhenUsed/>
    <w:rsid w:val="00E34B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4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18E1-96D9-4640-AF8B-EF34E541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ACER</cp:lastModifiedBy>
  <cp:revision>99</cp:revision>
  <cp:lastPrinted>2019-10-20T14:55:00Z</cp:lastPrinted>
  <dcterms:created xsi:type="dcterms:W3CDTF">2017-09-03T08:29:00Z</dcterms:created>
  <dcterms:modified xsi:type="dcterms:W3CDTF">2020-04-20T13:32:00Z</dcterms:modified>
</cp:coreProperties>
</file>